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4912">
      <w:pPr>
        <w:spacing w:line="24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第一章 化学反应的热效应</w:t>
      </w:r>
      <w:bookmarkStart w:id="1" w:name="_GoBack"/>
      <w:bookmarkEnd w:id="1"/>
    </w:p>
    <w:p w14:paraId="2FF714FA">
      <w:pPr>
        <w:spacing w:line="24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反应热</w:t>
      </w:r>
    </w:p>
    <w:p w14:paraId="34EC81B4">
      <w:pPr>
        <w:spacing w:line="24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反应热  焓变</w:t>
      </w:r>
    </w:p>
    <w:p w14:paraId="7038A9C8">
      <w:pPr>
        <w:spacing w:line="24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8D6643A">
      <w:pPr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一、反应热及其测定</w:t>
      </w:r>
    </w:p>
    <w:p w14:paraId="63CFE79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条件下，化学反应体系向环境释放或从环境吸收的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，称为化学反应的热效应，简称反应热，可以通过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直接测定。</w:t>
      </w:r>
    </w:p>
    <w:p w14:paraId="39F4D351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2.中和反应反应热的测定</w:t>
      </w:r>
    </w:p>
    <w:p w14:paraId="005B9223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(1)实验装置</w:t>
      </w:r>
    </w:p>
    <w:p w14:paraId="5401F5AC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  <w:lang w:val="fr-FR"/>
        </w:rPr>
      </w:pPr>
      <w:r>
        <w:rPr>
          <w:rFonts w:ascii="Times New Roman" w:hAnsi="Times New Roman" w:eastAsia="宋体" w:cs="Times New Roman"/>
          <w:szCs w:val="21"/>
          <w:lang w:val="fr-FR"/>
        </w:rPr>
        <w:drawing>
          <wp:inline distT="0" distB="0" distL="0" distR="0">
            <wp:extent cx="832485" cy="731520"/>
            <wp:effectExtent l="0" t="0" r="5715" b="11430"/>
            <wp:docPr id="5585129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12992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  <w:lang w:val="fr-FR"/>
        </w:rPr>
        <w:t xml:space="preserve">       </w:t>
      </w:r>
    </w:p>
    <w:p w14:paraId="6A3AA0B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(2)实验测量数据</w:t>
      </w:r>
    </w:p>
    <w:p w14:paraId="6634CE3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反应物温度(t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)的测量</w:t>
      </w:r>
    </w:p>
    <w:p w14:paraId="12D9161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用一个量筒量取50 mL 0.50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盐酸，打开杯盖，倒入量热计的内筒，盖上杯盖，插入温度计，测量并记录盐酸的温度。用水把温度计上的酸冲洗干净，擦干备用；用另一个量筒量取50 mL 0.55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NaOH溶液，用温度计测量并记录NaOH溶液的温度，取两温度平均值为t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D31239C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反应后体系温度(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)的测量</w:t>
      </w:r>
    </w:p>
    <w:p w14:paraId="512FD470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打开杯盖，将量筒中的NaOH溶液迅速倒入量热计的内筒，立即盖上杯盖，插入温度计，用搅拌器匀速搅拌。并准确读取混合溶液的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，并记录为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2F5B271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重复上述步骤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至步骤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两次，记录每次的实验数据，取其平均值作为计算依据。</w:t>
      </w:r>
    </w:p>
    <w:p w14:paraId="16CB6628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3．中和热</w:t>
      </w:r>
    </w:p>
    <w:p w14:paraId="141ABC7D">
      <w:pPr>
        <w:tabs>
          <w:tab w:val="left" w:pos="3780"/>
        </w:tabs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(1)概念：在25 ℃和101 kPa下，强酸的稀溶液与强碱的稀溶液发生中和反应生成1 mol水时所放出的热量。</w:t>
      </w:r>
    </w:p>
    <w:p w14:paraId="60BDC47A">
      <w:pPr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(2)数值：</w:t>
      </w:r>
      <w:r>
        <w:rPr>
          <w:rFonts w:ascii="Times New Roman" w:hAnsi="Times New Roman" w:eastAsia="宋体" w:cs="Times New Roman"/>
          <w:szCs w:val="21"/>
        </w:rPr>
        <w:object>
          <v:shape id="_x0000_i1025" o:spt="75" alt="eqIdc41b2cdd33eac2db10b64ffdd53804a9" type="#_x0000_t75" style="height:14.65pt;width:81pt;" o:ole="t" filled="f" o:preferrelative="t" stroked="f" coordsize="21600,21600">
            <v:path/>
            <v:fill on="f" focussize="0,0"/>
            <v:stroke on="f" joinstyle="miter"/>
            <v:imagedata r:id="rId7" o:title="eqIdc41b2cdd33eac2db10b64ffdd53804a9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。</w:t>
      </w:r>
    </w:p>
    <w:p w14:paraId="6B275795">
      <w:pPr>
        <w:spacing w:line="24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二、反应热与焓变</w:t>
      </w:r>
    </w:p>
    <w:p w14:paraId="5F57D21C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1．内能、焓、焓变</w:t>
      </w:r>
    </w:p>
    <w:p w14:paraId="47245410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(1)内能(符号为</w:t>
      </w:r>
      <w:r>
        <w:rPr>
          <w:rFonts w:ascii="Times New Roman" w:hAnsi="Times New Roman" w:eastAsia="宋体" w:cs="Times New Roman"/>
          <w:i/>
          <w:szCs w:val="21"/>
        </w:rPr>
        <w:t>U</w:t>
      </w:r>
      <w:r>
        <w:rPr>
          <w:rFonts w:ascii="Times New Roman" w:hAnsi="Times New Roman" w:eastAsia="宋体" w:cs="Times New Roman"/>
          <w:szCs w:val="21"/>
        </w:rPr>
        <w:t>)：体系内物质的各种能量的总和，受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</w:t>
      </w:r>
      <w:r>
        <w:rPr>
          <w:rFonts w:ascii="Times New Roman" w:hAnsi="Times New Roman" w:eastAsia="宋体" w:cs="Times New Roman"/>
          <w:szCs w:val="21"/>
        </w:rPr>
        <w:t>等影响。</w:t>
      </w:r>
    </w:p>
    <w:p w14:paraId="57B9C61F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(2)焓(符号为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)：与内能有关的物理量。</w:t>
      </w:r>
    </w:p>
    <w:p w14:paraId="0CF28B13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(3)焓变：在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条件下进行的化学反应(严格地说，对反应体系做功还有限定，中学阶段一般不考虑)，其反应热等于反应的焓变，符号：Δ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，单位：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4FCE1C63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(4)反应热与焓变的关系</w:t>
      </w:r>
    </w:p>
    <w:p w14:paraId="3123DC8E">
      <w:pPr>
        <w:tabs>
          <w:tab w:val="left" w:pos="4139"/>
        </w:tabs>
        <w:spacing w:line="240" w:lineRule="auto"/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17065" cy="635000"/>
            <wp:effectExtent l="0" t="0" r="698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0FE37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2．化学反应过程中能量变化的原因</w:t>
      </w:r>
    </w:p>
    <w:p w14:paraId="37B55A86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（1）从微观角度认识反应热的实质</w:t>
      </w:r>
    </w:p>
    <w:p w14:paraId="435E98A7">
      <w:pPr>
        <w:tabs>
          <w:tab w:val="left" w:pos="4139"/>
        </w:tabs>
        <w:spacing w:line="24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=2HCl(g)(25 ℃，101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-2103755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 kPa下)的能量变化为例，填写下表中的空白。</w:t>
      </w:r>
    </w:p>
    <w:p w14:paraId="1F130D92">
      <w:pPr>
        <w:tabs>
          <w:tab w:val="left" w:pos="4139"/>
        </w:tabs>
        <w:spacing w:line="240" w:lineRule="auto"/>
        <w:contextualSpacing/>
        <w:jc w:val="center"/>
        <w:rPr>
          <w:rFonts w:ascii="Times New Roman" w:hAnsi="Times New Roman" w:eastAsia="宋体" w:cs="Times New Roman"/>
          <w:szCs w:val="21"/>
          <w:lang w:val="fr-FR"/>
        </w:rPr>
      </w:pPr>
      <w:r>
        <w:rPr>
          <w:rFonts w:ascii="Times New Roman" w:hAnsi="Times New Roman" w:eastAsia="宋体" w:cs="Times New Roman"/>
          <w:szCs w:val="21"/>
          <w:lang w:val="fr-FR"/>
        </w:rPr>
        <w:drawing>
          <wp:inline distT="0" distB="0" distL="0" distR="0">
            <wp:extent cx="1785620" cy="866775"/>
            <wp:effectExtent l="0" t="0" r="5080" b="9525"/>
            <wp:docPr id="19654275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27513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928"/>
        <w:gridCol w:w="4361"/>
      </w:tblGrid>
      <w:tr w14:paraId="4652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restart"/>
            <w:shd w:val="clear" w:color="auto" w:fill="auto"/>
            <w:vAlign w:val="center"/>
          </w:tcPr>
          <w:p w14:paraId="38FC57C8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化学键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43C060E8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0F20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continue"/>
            <w:shd w:val="clear" w:color="auto" w:fill="auto"/>
            <w:vAlign w:val="center"/>
          </w:tcPr>
          <w:p w14:paraId="674CCAF5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0812F505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 molA—B化学键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5A4E7664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168E0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73F1CFB2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H—H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EB9DEBF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restart"/>
            <w:shd w:val="clear" w:color="auto" w:fill="auto"/>
            <w:vAlign w:val="center"/>
          </w:tcPr>
          <w:p w14:paraId="5BA2FB42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共吸收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31FD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613557E5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Cl—Cl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679C667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continue"/>
            <w:shd w:val="clear" w:color="auto" w:fill="auto"/>
            <w:vAlign w:val="center"/>
          </w:tcPr>
          <w:p w14:paraId="18BD51EF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82D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5259EAC5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E906813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放出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64F578F1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共放出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38CB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495844AD">
            <w:pPr>
              <w:tabs>
                <w:tab w:val="left" w:pos="4139"/>
              </w:tabs>
              <w:spacing w:line="24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结论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5A4F8C72">
            <w:pPr>
              <w:tabs>
                <w:tab w:val="left" w:pos="4139"/>
              </w:tabs>
              <w:spacing w:line="240" w:lineRule="auto"/>
              <w:contextualSpacing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(g)＋Cl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=2HCl(g)的反应热Δ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_________</w:t>
            </w:r>
            <w:r>
              <w:rPr>
                <w:rFonts w:ascii="Times New Roman" w:hAnsi="Times New Roman" w:eastAsia="宋体" w:cs="Times New Roman"/>
                <w:szCs w:val="21"/>
                <w:u w:val="thick"/>
              </w:rPr>
              <w:t xml:space="preserve"> </w:t>
            </w:r>
          </w:p>
        </w:tc>
      </w:tr>
    </w:tbl>
    <w:p w14:paraId="7C4FD925">
      <w:pPr>
        <w:tabs>
          <w:tab w:val="left" w:pos="4620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(2)宏观角度：从反应物和生成物的总能量相对大小的角度分析</w:t>
      </w:r>
    </w:p>
    <w:p w14:paraId="1E4A6118">
      <w:pPr>
        <w:tabs>
          <w:tab w:val="left" w:pos="4620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化学反应中反应物的总能量大于生成物的总能量，反应物转化为生成物时放出热量，则为放热反应，规定放热反应的Δ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为“－”；反之，则为吸热反应，规定吸热反应的Δ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为“＋”。如图所示为化学变化过程中的能量变化。</w:t>
      </w:r>
    </w:p>
    <w:p w14:paraId="267BAAEA">
      <w:pPr>
        <w:tabs>
          <w:tab w:val="left" w:pos="4620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79370" cy="1141730"/>
            <wp:effectExtent l="0" t="0" r="11430" b="1270"/>
            <wp:docPr id="4496866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86613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89AA3"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6F3151ED">
      <w:pPr>
        <w:tabs>
          <w:tab w:val="left" w:pos="4139"/>
        </w:tabs>
        <w:spacing w:line="360" w:lineRule="auto"/>
        <w:contextualSpacing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(1)装置中的玻璃搅拌器可以用金属(不与酸、碱反应)质搅拌器代替。（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）</w:t>
      </w:r>
    </w:p>
    <w:p w14:paraId="5220F4E5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t>(2)实验中为何使用0.55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NaOH溶液与0.50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盐酸反应，目的是为了保证盐酸完全被中和。（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）</w:t>
      </w:r>
    </w:p>
    <w:p w14:paraId="555FE283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(3)可以用浓硫酸代替盐酸来测定中和反应的反应热。（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 w14:paraId="5A8195F4">
      <w:pPr>
        <w:tabs>
          <w:tab w:val="right" w:pos="7980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(4)放热反应不需要加热就能反应，吸热反应不加热就不能反应。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38628DBA">
      <w:pPr>
        <w:tabs>
          <w:tab w:val="right" w:pos="7980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(5)物质发生化学变化都伴有能量的变化。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)</w:t>
      </w:r>
    </w:p>
    <w:p w14:paraId="37E3FB7A">
      <w:pPr>
        <w:tabs>
          <w:tab w:val="right" w:pos="7980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(6)焓变和反应热虽然说法不同但意义完全相同。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033482B">
      <w:pPr>
        <w:spacing w:line="240" w:lineRule="auto"/>
        <w:rPr>
          <w:rFonts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E50D0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0C55EBE5">
    <w:pPr>
      <w:pStyle w:val="12"/>
      <w:rPr>
        <w:rFonts w:hint="eastAsia"/>
      </w:rPr>
    </w:pPr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650E2D"/>
    <w:rsid w:val="00037139"/>
    <w:rsid w:val="0006608B"/>
    <w:rsid w:val="000B0141"/>
    <w:rsid w:val="000C45E2"/>
    <w:rsid w:val="00155F19"/>
    <w:rsid w:val="00162179"/>
    <w:rsid w:val="001707AF"/>
    <w:rsid w:val="005A5754"/>
    <w:rsid w:val="00650E2D"/>
    <w:rsid w:val="007E24E9"/>
    <w:rsid w:val="00A65F3E"/>
    <w:rsid w:val="00A7421A"/>
    <w:rsid w:val="00B15F8E"/>
    <w:rsid w:val="00CB2A13"/>
    <w:rsid w:val="00CE1EF0"/>
    <w:rsid w:val="00E70F8A"/>
    <w:rsid w:val="05F0766C"/>
    <w:rsid w:val="16E6385D"/>
    <w:rsid w:val="587D587E"/>
    <w:rsid w:val="62DE4A6F"/>
    <w:rsid w:val="7872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962</Words>
  <Characters>1131</Characters>
  <Lines>55</Lines>
  <Paragraphs>48</Paragraphs>
  <TotalTime>0</TotalTime>
  <ScaleCrop>false</ScaleCrop>
  <LinksUpToDate>false</LinksUpToDate>
  <CharactersWithSpaces>1369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2025-04-02T01:54:00Z</dcterms:created>
  <dc:creator>8618080071290</dc:creator>
  <cp:lastModifiedBy>刘岩</cp:lastModifiedBy>
  <dcterms:modified xsi:type="dcterms:W3CDTF">2026-03-18T09:00:15Z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B8B4FFA7D9954A5E83F870BA9CCBD299_12</vt:lpwstr>
  </property>
</Properties>
</file>